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5" w:rsidRPr="00CA379C" w:rsidRDefault="005477A1" w:rsidP="00332BC5">
      <w:pPr>
        <w:rPr>
          <w:b/>
          <w:sz w:val="28"/>
          <w:szCs w:val="28"/>
          <w:lang w:val="de-DE"/>
        </w:rPr>
      </w:pPr>
      <w:r w:rsidRPr="00CA379C">
        <w:rPr>
          <w:b/>
          <w:sz w:val="28"/>
          <w:szCs w:val="28"/>
          <w:lang w:val="de-DE"/>
        </w:rPr>
        <w:t>Kundenbefragung: Unique Personalservice im Qualitäts-Check</w:t>
      </w:r>
    </w:p>
    <w:p w:rsidR="00332BC5" w:rsidRPr="008B742E" w:rsidRDefault="009D13A2" w:rsidP="00CA379C">
      <w:pPr>
        <w:spacing w:line="360" w:lineRule="auto"/>
        <w:rPr>
          <w:sz w:val="22"/>
          <w:szCs w:val="22"/>
          <w:lang w:val="de-DE"/>
        </w:rPr>
      </w:pPr>
      <w:r>
        <w:rPr>
          <w:b/>
          <w:sz w:val="22"/>
          <w:lang w:val="de-DE"/>
        </w:rPr>
        <w:br/>
      </w:r>
      <w:r w:rsidR="005477A1">
        <w:rPr>
          <w:b/>
          <w:sz w:val="22"/>
          <w:lang w:val="de-DE"/>
        </w:rPr>
        <w:t xml:space="preserve">Umfrage unter 1.500 </w:t>
      </w:r>
      <w:r w:rsidR="00A666EB">
        <w:rPr>
          <w:b/>
          <w:sz w:val="22"/>
          <w:lang w:val="de-DE"/>
        </w:rPr>
        <w:t>U</w:t>
      </w:r>
      <w:r w:rsidR="005477A1">
        <w:rPr>
          <w:b/>
          <w:sz w:val="22"/>
          <w:lang w:val="de-DE"/>
        </w:rPr>
        <w:t>nternehmen</w:t>
      </w:r>
      <w:r w:rsidR="00A666EB">
        <w:rPr>
          <w:b/>
          <w:sz w:val="22"/>
          <w:lang w:val="de-DE"/>
        </w:rPr>
        <w:t xml:space="preserve"> zeigt überdurchschnittlich hohe Kundenzufriedenheit und Leistungssteigerung zum Vorjahr.</w:t>
      </w:r>
      <w:r w:rsidR="00390F3F">
        <w:rPr>
          <w:b/>
          <w:sz w:val="22"/>
          <w:lang w:val="de-DE"/>
        </w:rPr>
        <w:t xml:space="preserve"> Überbrückung von Personalengpässen, Abdeckung von Auftragsspitzen und Rekrutierung sind meistgenannte Gründe für den Einsatz von Zeitarbeit.</w:t>
      </w:r>
    </w:p>
    <w:p w:rsidR="00332BC5" w:rsidRPr="008B742E" w:rsidRDefault="00332BC5" w:rsidP="00332BC5">
      <w:pPr>
        <w:spacing w:line="360" w:lineRule="auto"/>
        <w:rPr>
          <w:sz w:val="22"/>
          <w:szCs w:val="22"/>
          <w:lang w:val="de-DE"/>
        </w:rPr>
      </w:pPr>
    </w:p>
    <w:p w:rsidR="00332BC5" w:rsidRDefault="00643187" w:rsidP="00332BC5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München</w:t>
      </w:r>
      <w:r w:rsidR="00440A9E">
        <w:rPr>
          <w:b/>
          <w:sz w:val="22"/>
          <w:szCs w:val="22"/>
          <w:lang w:val="de-DE"/>
        </w:rPr>
        <w:t xml:space="preserve">, </w:t>
      </w:r>
      <w:r w:rsidR="00614215">
        <w:rPr>
          <w:b/>
          <w:sz w:val="22"/>
          <w:szCs w:val="22"/>
          <w:lang w:val="de-DE"/>
        </w:rPr>
        <w:t>31</w:t>
      </w:r>
      <w:r w:rsidR="00332BC5">
        <w:rPr>
          <w:b/>
          <w:sz w:val="22"/>
          <w:szCs w:val="22"/>
          <w:lang w:val="de-DE"/>
        </w:rPr>
        <w:t xml:space="preserve">. </w:t>
      </w:r>
      <w:r w:rsidR="00A666EB" w:rsidRPr="00E66A27">
        <w:rPr>
          <w:b/>
          <w:sz w:val="22"/>
          <w:szCs w:val="22"/>
          <w:lang w:val="de-DE"/>
        </w:rPr>
        <w:t>Mai</w:t>
      </w:r>
      <w:r w:rsidR="00332BC5" w:rsidRPr="00E66A27">
        <w:rPr>
          <w:b/>
          <w:sz w:val="22"/>
          <w:szCs w:val="22"/>
          <w:lang w:val="de-DE"/>
        </w:rPr>
        <w:t xml:space="preserve"> 201</w:t>
      </w:r>
      <w:r w:rsidR="00A666EB" w:rsidRPr="00E66A27">
        <w:rPr>
          <w:b/>
          <w:sz w:val="22"/>
          <w:szCs w:val="22"/>
          <w:lang w:val="de-DE"/>
        </w:rPr>
        <w:t>6</w:t>
      </w:r>
      <w:r w:rsidR="00332BC5" w:rsidRPr="00E66A27">
        <w:rPr>
          <w:b/>
          <w:sz w:val="22"/>
          <w:szCs w:val="22"/>
          <w:lang w:val="de-DE"/>
        </w:rPr>
        <w:t xml:space="preserve"> </w:t>
      </w:r>
      <w:r w:rsidR="00332BC5" w:rsidRPr="00E66A27">
        <w:rPr>
          <w:sz w:val="22"/>
          <w:szCs w:val="22"/>
          <w:lang w:val="de-DE"/>
        </w:rPr>
        <w:t xml:space="preserve">– </w:t>
      </w:r>
      <w:r w:rsidR="00E66A27">
        <w:rPr>
          <w:sz w:val="22"/>
          <w:szCs w:val="22"/>
          <w:lang w:val="de-DE"/>
        </w:rPr>
        <w:t xml:space="preserve">Die Ergebnisse der jährlichen Kundenbefragung des </w:t>
      </w:r>
      <w:r w:rsidR="00440A9E">
        <w:rPr>
          <w:sz w:val="22"/>
          <w:szCs w:val="22"/>
          <w:lang w:val="de-DE"/>
        </w:rPr>
        <w:t xml:space="preserve">führenden </w:t>
      </w:r>
      <w:r w:rsidR="00E66A27">
        <w:rPr>
          <w:sz w:val="22"/>
          <w:szCs w:val="22"/>
          <w:lang w:val="de-DE"/>
        </w:rPr>
        <w:t xml:space="preserve">Personaldienstleisters Unique Personalservice konnten sich im Vergleich zum Vorjahr </w:t>
      </w:r>
      <w:r w:rsidR="00440A9E">
        <w:rPr>
          <w:sz w:val="22"/>
          <w:szCs w:val="22"/>
          <w:lang w:val="de-DE"/>
        </w:rPr>
        <w:t>erneut</w:t>
      </w:r>
      <w:r w:rsidR="00E66A27">
        <w:rPr>
          <w:sz w:val="22"/>
          <w:szCs w:val="22"/>
          <w:lang w:val="de-DE"/>
        </w:rPr>
        <w:t xml:space="preserve"> </w:t>
      </w:r>
      <w:r w:rsidR="00440A9E">
        <w:rPr>
          <w:sz w:val="22"/>
          <w:szCs w:val="22"/>
          <w:lang w:val="de-DE"/>
        </w:rPr>
        <w:t xml:space="preserve">steigern. </w:t>
      </w:r>
      <w:r w:rsidR="00E66A27">
        <w:rPr>
          <w:sz w:val="22"/>
          <w:szCs w:val="22"/>
          <w:lang w:val="de-DE"/>
        </w:rPr>
        <w:t xml:space="preserve">In persönlichen Interviews wurden rund 1.500 Kunden zu den Bereichen „Qualität und Auswahl der Mitarbeiter“, „Reaktionsschnelligkeit bei Anfragen“, „Umsetzung von Bedürfnissen“, „Preis-/Leistungsverhältnis“, „Kommunikation“ und „Administrative Abwicklung“ befragt. </w:t>
      </w:r>
      <w:r w:rsidR="00440A9E">
        <w:rPr>
          <w:sz w:val="22"/>
          <w:szCs w:val="22"/>
          <w:lang w:val="de-DE"/>
        </w:rPr>
        <w:t>Die guten Bewertungen der Kriterien, die auch zur Focus-Auszeichnung als Top-Personaldienstleister 2016 führten, spiegeln si</w:t>
      </w:r>
      <w:r w:rsidR="00614215">
        <w:rPr>
          <w:sz w:val="22"/>
          <w:szCs w:val="22"/>
          <w:lang w:val="de-DE"/>
        </w:rPr>
        <w:t>ch in den Umfrageergebnissen wi</w:t>
      </w:r>
      <w:r w:rsidR="00440A9E">
        <w:rPr>
          <w:sz w:val="22"/>
          <w:szCs w:val="22"/>
          <w:lang w:val="de-DE"/>
        </w:rPr>
        <w:t xml:space="preserve">der. </w:t>
      </w:r>
      <w:r w:rsidR="00E66A27">
        <w:rPr>
          <w:sz w:val="22"/>
          <w:szCs w:val="22"/>
          <w:lang w:val="de-DE"/>
        </w:rPr>
        <w:t xml:space="preserve">99 % der Befragten bewerten die Zusammenarbeit mit dem Personaldienstleister </w:t>
      </w:r>
      <w:r w:rsidR="00440A9E">
        <w:rPr>
          <w:sz w:val="22"/>
          <w:szCs w:val="22"/>
          <w:lang w:val="de-DE"/>
        </w:rPr>
        <w:t>sehr gut bis gut</w:t>
      </w:r>
      <w:r w:rsidR="00E66A27">
        <w:rPr>
          <w:sz w:val="22"/>
          <w:szCs w:val="22"/>
          <w:lang w:val="de-DE"/>
        </w:rPr>
        <w:t xml:space="preserve">. </w:t>
      </w:r>
      <w:r w:rsidR="00800455">
        <w:rPr>
          <w:sz w:val="22"/>
          <w:szCs w:val="22"/>
          <w:lang w:val="de-DE"/>
        </w:rPr>
        <w:t xml:space="preserve">Bei der Frage, ob man Unique weiterempfehlen würde, </w:t>
      </w:r>
      <w:r w:rsidR="0023251B">
        <w:rPr>
          <w:sz w:val="22"/>
          <w:szCs w:val="22"/>
          <w:lang w:val="de-DE"/>
        </w:rPr>
        <w:t>antworteten 99% der teilnehmenden Unternehmen mit „ja“</w:t>
      </w:r>
      <w:r w:rsidR="00800455">
        <w:rPr>
          <w:sz w:val="22"/>
          <w:szCs w:val="22"/>
          <w:lang w:val="de-DE"/>
        </w:rPr>
        <w:t xml:space="preserve">. Auch in den Schlüsselbereichen „Umsetzung von Bedürfnissen“ und „Auswahl und Qualität der Mitarbeiter“ konnte man die guten Vorjahresergebnisse (92% und 91% sehr gut bis gut) noch </w:t>
      </w:r>
      <w:r w:rsidR="0023251B">
        <w:rPr>
          <w:sz w:val="22"/>
          <w:szCs w:val="22"/>
          <w:lang w:val="de-DE"/>
        </w:rPr>
        <w:t xml:space="preserve">weiter </w:t>
      </w:r>
      <w:r w:rsidR="00800455">
        <w:rPr>
          <w:sz w:val="22"/>
          <w:szCs w:val="22"/>
          <w:lang w:val="de-DE"/>
        </w:rPr>
        <w:t>verbessern (95% und 93% sehr gut bis gut).</w:t>
      </w:r>
    </w:p>
    <w:p w:rsidR="00800455" w:rsidRDefault="00800455" w:rsidP="00332BC5">
      <w:pPr>
        <w:spacing w:line="360" w:lineRule="auto"/>
        <w:jc w:val="both"/>
        <w:rPr>
          <w:sz w:val="22"/>
          <w:szCs w:val="22"/>
          <w:lang w:val="de-DE"/>
        </w:rPr>
      </w:pPr>
    </w:p>
    <w:p w:rsidR="00390F3F" w:rsidRDefault="00800455" w:rsidP="00332BC5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„Wir arbeiten ständig daran, unsere Leistungen zu </w:t>
      </w:r>
      <w:r w:rsidR="00440A9E">
        <w:rPr>
          <w:sz w:val="22"/>
          <w:szCs w:val="22"/>
          <w:lang w:val="de-DE"/>
        </w:rPr>
        <w:t>steigern</w:t>
      </w:r>
      <w:r>
        <w:rPr>
          <w:sz w:val="22"/>
          <w:szCs w:val="22"/>
          <w:lang w:val="de-DE"/>
        </w:rPr>
        <w:t xml:space="preserve"> und die Bedürfnisse unserer Mitarbeiter und Kunden zur vollsten Zufriedenheit zu erfüllen“, sagt Bénédicte Autem, Vorsitzende der </w:t>
      </w:r>
      <w:r>
        <w:rPr>
          <w:sz w:val="22"/>
          <w:szCs w:val="22"/>
          <w:lang w:val="de-DE"/>
        </w:rPr>
        <w:lastRenderedPageBreak/>
        <w:t>Geschäftsführung von Unique Personalservice.</w:t>
      </w:r>
      <w:r w:rsidR="007F1BEF">
        <w:rPr>
          <w:sz w:val="22"/>
          <w:szCs w:val="22"/>
          <w:lang w:val="de-DE"/>
        </w:rPr>
        <w:t xml:space="preserve"> „Diese Umfrage und das offene Gespräch mit unseren Kunden sind eine elementare Grundlage, um uns stetig weiterzuentwickeln“. </w:t>
      </w:r>
      <w:r w:rsidR="00390F3F">
        <w:rPr>
          <w:sz w:val="22"/>
          <w:szCs w:val="22"/>
          <w:lang w:val="de-DE"/>
        </w:rPr>
        <w:t xml:space="preserve"> </w:t>
      </w:r>
      <w:r w:rsidR="00F81DEB">
        <w:rPr>
          <w:sz w:val="22"/>
          <w:szCs w:val="22"/>
          <w:lang w:val="de-DE"/>
        </w:rPr>
        <w:t xml:space="preserve">Spannend sind auch die unterschiedlichen Einsatzgebiete der Zeitarbeit. </w:t>
      </w:r>
      <w:r w:rsidR="00390F3F">
        <w:rPr>
          <w:sz w:val="22"/>
          <w:szCs w:val="22"/>
          <w:lang w:val="de-DE"/>
        </w:rPr>
        <w:t>Die Ü</w:t>
      </w:r>
      <w:r w:rsidR="00390F3F" w:rsidRPr="00390F3F">
        <w:rPr>
          <w:sz w:val="22"/>
          <w:szCs w:val="22"/>
          <w:lang w:val="de-DE"/>
        </w:rPr>
        <w:t>berbrückung von Personalengpässen</w:t>
      </w:r>
      <w:r w:rsidR="00390F3F">
        <w:rPr>
          <w:sz w:val="22"/>
          <w:szCs w:val="22"/>
          <w:lang w:val="de-DE"/>
        </w:rPr>
        <w:t xml:space="preserve"> (77%)</w:t>
      </w:r>
      <w:r w:rsidR="00390F3F" w:rsidRPr="00390F3F">
        <w:rPr>
          <w:sz w:val="22"/>
          <w:szCs w:val="22"/>
          <w:lang w:val="de-DE"/>
        </w:rPr>
        <w:t xml:space="preserve">, </w:t>
      </w:r>
      <w:r w:rsidR="00390F3F">
        <w:rPr>
          <w:sz w:val="22"/>
          <w:szCs w:val="22"/>
          <w:lang w:val="de-DE"/>
        </w:rPr>
        <w:t xml:space="preserve">die </w:t>
      </w:r>
      <w:r w:rsidR="00390F3F" w:rsidRPr="00390F3F">
        <w:rPr>
          <w:sz w:val="22"/>
          <w:szCs w:val="22"/>
          <w:lang w:val="de-DE"/>
        </w:rPr>
        <w:t xml:space="preserve">Abdeckung von Auftragsspitzen </w:t>
      </w:r>
      <w:r w:rsidR="00390F3F">
        <w:rPr>
          <w:sz w:val="22"/>
          <w:szCs w:val="22"/>
          <w:lang w:val="de-DE"/>
        </w:rPr>
        <w:t xml:space="preserve">(71%) </w:t>
      </w:r>
      <w:r w:rsidR="00390F3F" w:rsidRPr="00390F3F">
        <w:rPr>
          <w:sz w:val="22"/>
          <w:szCs w:val="22"/>
          <w:lang w:val="de-DE"/>
        </w:rPr>
        <w:t>und Rekrutierung</w:t>
      </w:r>
      <w:r w:rsidR="00390F3F">
        <w:rPr>
          <w:sz w:val="22"/>
          <w:szCs w:val="22"/>
          <w:lang w:val="de-DE"/>
        </w:rPr>
        <w:t xml:space="preserve"> (41%)</w:t>
      </w:r>
      <w:r w:rsidR="00390F3F" w:rsidRPr="00390F3F">
        <w:rPr>
          <w:sz w:val="22"/>
          <w:szCs w:val="22"/>
          <w:lang w:val="de-DE"/>
        </w:rPr>
        <w:t xml:space="preserve"> sind </w:t>
      </w:r>
      <w:r w:rsidR="00390F3F">
        <w:rPr>
          <w:sz w:val="22"/>
          <w:szCs w:val="22"/>
          <w:lang w:val="de-DE"/>
        </w:rPr>
        <w:t xml:space="preserve">die </w:t>
      </w:r>
      <w:r w:rsidR="00390F3F" w:rsidRPr="00390F3F">
        <w:rPr>
          <w:sz w:val="22"/>
          <w:szCs w:val="22"/>
          <w:lang w:val="de-DE"/>
        </w:rPr>
        <w:t>meistgenannte</w:t>
      </w:r>
      <w:r w:rsidR="00390F3F">
        <w:rPr>
          <w:sz w:val="22"/>
          <w:szCs w:val="22"/>
          <w:lang w:val="de-DE"/>
        </w:rPr>
        <w:t>n</w:t>
      </w:r>
      <w:r w:rsidR="00390F3F" w:rsidRPr="00390F3F">
        <w:rPr>
          <w:sz w:val="22"/>
          <w:szCs w:val="22"/>
          <w:lang w:val="de-DE"/>
        </w:rPr>
        <w:t xml:space="preserve"> Gründe für den Einsatz von </w:t>
      </w:r>
      <w:r w:rsidR="00390F3F">
        <w:rPr>
          <w:sz w:val="22"/>
          <w:szCs w:val="22"/>
          <w:lang w:val="de-DE"/>
        </w:rPr>
        <w:t>Arbeitnehmerüberlassung</w:t>
      </w:r>
      <w:r w:rsidR="00390F3F" w:rsidRPr="00390F3F">
        <w:rPr>
          <w:sz w:val="22"/>
          <w:szCs w:val="22"/>
          <w:lang w:val="de-DE"/>
        </w:rPr>
        <w:t>.</w:t>
      </w:r>
      <w:r w:rsidR="00390F3F">
        <w:rPr>
          <w:sz w:val="22"/>
          <w:szCs w:val="22"/>
          <w:lang w:val="de-DE"/>
        </w:rPr>
        <w:t xml:space="preserve"> Somit gewinnt die Zeitarbeit als Rekrutierungsinstrument zunehmend an Bedeutung. Viele Unternehmen beschäftigen Mitarbeiter aus der Zeitarbeit, um diese später in Festanstellung zu übernehmen. Saisongeschäft und Urlaubsvertretung sind mit 25% und 31% ebenfalls klassische Motive. </w:t>
      </w:r>
    </w:p>
    <w:p w:rsidR="00390F3F" w:rsidRDefault="00390F3F" w:rsidP="00332BC5">
      <w:pPr>
        <w:spacing w:line="360" w:lineRule="auto"/>
        <w:jc w:val="both"/>
        <w:rPr>
          <w:sz w:val="22"/>
          <w:szCs w:val="22"/>
          <w:lang w:val="de-DE"/>
        </w:rPr>
      </w:pPr>
    </w:p>
    <w:p w:rsidR="00332BC5" w:rsidRDefault="00332BC5" w:rsidP="00332BC5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(</w:t>
      </w:r>
      <w:r w:rsidR="004E72F2">
        <w:rPr>
          <w:sz w:val="22"/>
          <w:szCs w:val="22"/>
          <w:lang w:val="de-DE"/>
        </w:rPr>
        <w:t>2.25</w:t>
      </w:r>
      <w:r w:rsidR="00614215">
        <w:rPr>
          <w:sz w:val="22"/>
          <w:szCs w:val="22"/>
          <w:lang w:val="de-DE"/>
        </w:rPr>
        <w:t>9</w:t>
      </w:r>
      <w:bookmarkStart w:id="0" w:name="_GoBack"/>
      <w:bookmarkEnd w:id="0"/>
      <w:r w:rsidR="004E72F2">
        <w:rPr>
          <w:sz w:val="22"/>
          <w:szCs w:val="22"/>
          <w:lang w:val="de-DE"/>
        </w:rPr>
        <w:t xml:space="preserve"> Zeichen</w:t>
      </w:r>
      <w:r>
        <w:rPr>
          <w:sz w:val="22"/>
          <w:szCs w:val="22"/>
          <w:lang w:val="de-DE"/>
        </w:rPr>
        <w:t>)</w:t>
      </w:r>
    </w:p>
    <w:p w:rsidR="00332BC5" w:rsidRDefault="00332BC5" w:rsidP="00332BC5">
      <w:pPr>
        <w:spacing w:line="360" w:lineRule="auto"/>
        <w:jc w:val="both"/>
        <w:rPr>
          <w:rFonts w:cs="Arial"/>
          <w:sz w:val="22"/>
          <w:szCs w:val="22"/>
          <w:lang w:val="de-DE"/>
        </w:rPr>
      </w:pPr>
    </w:p>
    <w:p w:rsidR="00332BC5" w:rsidRDefault="00332BC5" w:rsidP="00332BC5">
      <w:pPr>
        <w:spacing w:line="260" w:lineRule="atLeast"/>
        <w:jc w:val="both"/>
        <w:rPr>
          <w:sz w:val="22"/>
          <w:szCs w:val="22"/>
          <w:lang w:val="de-DE"/>
        </w:rPr>
      </w:pPr>
    </w:p>
    <w:p w:rsidR="00332BC5" w:rsidRPr="00CC75E8" w:rsidRDefault="00332BC5" w:rsidP="00332BC5">
      <w:pPr>
        <w:jc w:val="both"/>
        <w:rPr>
          <w:sz w:val="22"/>
          <w:szCs w:val="22"/>
          <w:lang w:val="de-DE"/>
        </w:rPr>
      </w:pPr>
    </w:p>
    <w:p w:rsidR="00332BC5" w:rsidRPr="0004022B" w:rsidRDefault="00332BC5" w:rsidP="00332BC5">
      <w:pPr>
        <w:spacing w:line="240" w:lineRule="auto"/>
        <w:jc w:val="both"/>
        <w:rPr>
          <w:rFonts w:cs="Arial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b/>
          <w:bCs/>
          <w:color w:val="000000"/>
          <w:sz w:val="20"/>
          <w:szCs w:val="20"/>
          <w:lang w:val="de-DE"/>
        </w:rPr>
        <w:t>Über Unique Personalservice:</w:t>
      </w: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Unique Personalservice ist ein Tochterunternehmen der börsennotierten USG People N.V., ein international führender Personaldienstleister. </w:t>
      </w:r>
    </w:p>
    <w:p w:rsidR="007200F7" w:rsidRPr="00395202" w:rsidRDefault="007200F7" w:rsidP="007200F7">
      <w:pPr>
        <w:tabs>
          <w:tab w:val="clear" w:pos="255"/>
          <w:tab w:val="clear" w:pos="510"/>
          <w:tab w:val="left" w:pos="3532"/>
        </w:tabs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Mit rund 80 Niederlassungen zählt Unique Personalservice in Deutschland zu den größten </w:t>
      </w:r>
      <w:proofErr w:type="spellStart"/>
      <w:r w:rsidRPr="00395202">
        <w:rPr>
          <w:rFonts w:cs="Arial"/>
          <w:sz w:val="20"/>
          <w:szCs w:val="20"/>
          <w:lang w:val="de-DE"/>
        </w:rPr>
        <w:t>Full</w:t>
      </w:r>
      <w:proofErr w:type="spellEnd"/>
      <w:r w:rsidRPr="00395202">
        <w:rPr>
          <w:rFonts w:cs="Arial"/>
          <w:sz w:val="20"/>
          <w:szCs w:val="20"/>
          <w:lang w:val="de-DE"/>
        </w:rPr>
        <w:t>-Service-Anbietern im Bereich der Personaldienstleistung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. </w:t>
      </w:r>
      <w:r w:rsidRPr="00395202">
        <w:rPr>
          <w:rFonts w:cs="Arial"/>
          <w:sz w:val="20"/>
          <w:szCs w:val="20"/>
          <w:lang w:val="de-DE"/>
        </w:rPr>
        <w:t>Bundesweit sowie international bietet Unique innovative und effiziente Konzepte für alle HR-Fragestellungen.</w:t>
      </w: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Das Leistungsspektrum umfasst dabei klassische Arbeitnehmerüberlassung (AÜ) und Personalvermittlung (PV) ebenso wie komplexe Projektmanagementaufgaben, zum Beispiel On-Site-Management (OSM). Unique entlohnt nach dem BAP/DGB-Tarifvertrag. Zu den Kunden zählen neben klein- und mittelständischen Unternehmen auch Konzerne und DAX-Unternehmen. </w:t>
      </w: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Spezialisiert ist das Unternehmen auf die Geschäftsfelder Office, </w:t>
      </w:r>
      <w:proofErr w:type="spellStart"/>
      <w:r w:rsidRPr="00395202">
        <w:rPr>
          <w:rFonts w:cs="Arial"/>
          <w:color w:val="000000"/>
          <w:sz w:val="20"/>
          <w:szCs w:val="20"/>
          <w:lang w:val="de-DE"/>
        </w:rPr>
        <w:t>Technics</w:t>
      </w:r>
      <w:proofErr w:type="spellEnd"/>
      <w:r w:rsidRPr="00395202">
        <w:rPr>
          <w:rFonts w:cs="Arial"/>
          <w:color w:val="000000"/>
          <w:sz w:val="20"/>
          <w:szCs w:val="20"/>
          <w:lang w:val="de-DE"/>
        </w:rPr>
        <w:t xml:space="preserve">, </w:t>
      </w:r>
      <w:r w:rsidRPr="001D248D">
        <w:rPr>
          <w:rFonts w:cs="Arial"/>
          <w:color w:val="000000"/>
          <w:sz w:val="20"/>
          <w:szCs w:val="20"/>
          <w:lang w:val="de-DE"/>
        </w:rPr>
        <w:t xml:space="preserve">Industrie und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Medicum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. Die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Subbrand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 Unique Office &amp;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Finance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 bietet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  <w:r w:rsidRPr="001D248D">
        <w:rPr>
          <w:rFonts w:cs="Arial"/>
          <w:color w:val="000000"/>
          <w:sz w:val="20"/>
          <w:szCs w:val="20"/>
          <w:lang w:val="de-DE"/>
        </w:rPr>
        <w:t>zusätzliche Profilierung am Markt.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sz w:val="20"/>
          <w:szCs w:val="20"/>
          <w:lang w:val="de-DE"/>
        </w:rPr>
      </w:pPr>
      <w:r w:rsidRPr="001D248D">
        <w:rPr>
          <w:rFonts w:cs="Arial"/>
          <w:sz w:val="20"/>
          <w:szCs w:val="20"/>
          <w:lang w:val="de-DE"/>
        </w:rPr>
        <w:lastRenderedPageBreak/>
        <w:t>Der Personaldienstleister ist nach Sicherheits-, Gesundheits- und</w:t>
      </w:r>
      <w:r w:rsidRPr="00395202">
        <w:rPr>
          <w:rFonts w:cs="Arial"/>
          <w:sz w:val="20"/>
          <w:szCs w:val="20"/>
          <w:lang w:val="de-DE"/>
        </w:rPr>
        <w:t xml:space="preserve"> Umweltstandards (SSC/SCP, DIN EN ISO 9001 und 14001) zertifiziert </w:t>
      </w:r>
    </w:p>
    <w:p w:rsidR="007200F7" w:rsidRPr="00395202" w:rsidRDefault="007200F7" w:rsidP="007200F7">
      <w:pPr>
        <w:spacing w:line="276" w:lineRule="auto"/>
        <w:jc w:val="both"/>
        <w:rPr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Unique wurde in den Jahren</w:t>
      </w:r>
      <w:r w:rsidRPr="001D248D">
        <w:rPr>
          <w:rFonts w:cs="Arial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2014, 2015 und 2016</w:t>
      </w:r>
      <w:r w:rsidRPr="001D248D">
        <w:rPr>
          <w:rFonts w:cs="Arial"/>
          <w:color w:val="000000"/>
          <w:sz w:val="20"/>
          <w:szCs w:val="20"/>
          <w:lang w:val="de-DE"/>
        </w:rPr>
        <w:t xml:space="preserve"> vom Magazin Focus in den Kategorien Zeitarbeit und Professional &amp;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Specialist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 Search (Personalvermittlung) als „Top-Personaldienstleister“ ausgezeichnet.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7200F7" w:rsidRPr="00395202" w:rsidRDefault="007200F7" w:rsidP="007200F7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1D248D">
        <w:rPr>
          <w:rFonts w:cs="Arial"/>
          <w:color w:val="000000"/>
          <w:sz w:val="20"/>
          <w:szCs w:val="20"/>
          <w:lang w:val="de-DE"/>
        </w:rPr>
        <w:t xml:space="preserve">Weitere Neuigkeiten, Informationen und Hintergründe zum Unternehmen finden Sie </w:t>
      </w:r>
      <w:r w:rsidRPr="001D248D">
        <w:rPr>
          <w:rFonts w:cs="Arial"/>
          <w:sz w:val="20"/>
          <w:szCs w:val="20"/>
          <w:lang w:val="de-DE"/>
        </w:rPr>
        <w:t>auf  www.unique-personal.de/news.</w:t>
      </w:r>
    </w:p>
    <w:p w:rsidR="007200F7" w:rsidRDefault="007200F7" w:rsidP="007200F7">
      <w:pPr>
        <w:spacing w:line="276" w:lineRule="auto"/>
        <w:jc w:val="both"/>
        <w:rPr>
          <w:rFonts w:cs="Arial"/>
          <w:sz w:val="22"/>
          <w:lang w:val="de-DE"/>
        </w:rPr>
      </w:pPr>
    </w:p>
    <w:p w:rsidR="007200F7" w:rsidRPr="0004022B" w:rsidRDefault="007200F7" w:rsidP="007200F7">
      <w:pPr>
        <w:spacing w:line="240" w:lineRule="auto"/>
        <w:jc w:val="both"/>
        <w:rPr>
          <w:rFonts w:cs="Arial"/>
          <w:lang w:val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</w:tblGrid>
      <w:tr w:rsidR="007200F7" w:rsidRPr="00614215" w:rsidTr="000B36F7">
        <w:trPr>
          <w:trHeight w:val="3168"/>
        </w:trPr>
        <w:tc>
          <w:tcPr>
            <w:tcW w:w="4068" w:type="dxa"/>
          </w:tcPr>
          <w:p w:rsidR="007200F7" w:rsidRPr="0087614B" w:rsidRDefault="00A666EB" w:rsidP="000B36F7">
            <w:pPr>
              <w:pStyle w:val="berschrift1"/>
              <w:jc w:val="both"/>
              <w:rPr>
                <w:sz w:val="20"/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3250565</wp:posOffset>
                  </wp:positionH>
                  <wp:positionV relativeFrom="paragraph">
                    <wp:posOffset>4445</wp:posOffset>
                  </wp:positionV>
                  <wp:extent cx="768350" cy="1623060"/>
                  <wp:effectExtent l="0" t="0" r="0" b="0"/>
                  <wp:wrapNone/>
                  <wp:docPr id="4" name="Bild 4" descr="TOP_Personaldienstleister_Siegel_Zeitarbeit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_Personaldienstleister_Siegel_Zeitarbeit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0F7" w:rsidRPr="0087614B">
              <w:rPr>
                <w:sz w:val="20"/>
                <w:lang w:val="de-DE"/>
              </w:rPr>
              <w:t>Unternehmenskontakt:</w:t>
            </w:r>
          </w:p>
          <w:p w:rsidR="007200F7" w:rsidRPr="007975EE" w:rsidRDefault="007200F7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Unique Personalservice</w:t>
            </w:r>
            <w:r w:rsidRPr="007975EE">
              <w:rPr>
                <w:rFonts w:cs="Arial"/>
                <w:sz w:val="20"/>
                <w:szCs w:val="20"/>
                <w:lang w:val="de-DE"/>
              </w:rPr>
              <w:t xml:space="preserve"> GmbH</w:t>
            </w:r>
          </w:p>
          <w:p w:rsidR="007200F7" w:rsidRPr="007975EE" w:rsidRDefault="004E72F2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Jessica Ehmke</w:t>
            </w:r>
          </w:p>
          <w:p w:rsidR="007200F7" w:rsidRPr="007975EE" w:rsidRDefault="007200F7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Landsberger Straße 370a</w:t>
            </w:r>
          </w:p>
          <w:p w:rsidR="007200F7" w:rsidRPr="007975EE" w:rsidRDefault="007200F7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80687 München</w:t>
            </w:r>
          </w:p>
          <w:p w:rsidR="007200F7" w:rsidRPr="007975EE" w:rsidRDefault="007200F7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7200F7" w:rsidRPr="007975EE" w:rsidRDefault="007200F7" w:rsidP="000B36F7">
            <w:pPr>
              <w:tabs>
                <w:tab w:val="left" w:pos="1065"/>
              </w:tabs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Telefon:   +49 (0)89 - 56827-33</w:t>
            </w:r>
            <w:r w:rsidR="004E72F2">
              <w:rPr>
                <w:rFonts w:cs="Arial"/>
                <w:sz w:val="20"/>
                <w:szCs w:val="20"/>
                <w:lang w:val="de-DE"/>
              </w:rPr>
              <w:t>9</w:t>
            </w:r>
          </w:p>
          <w:p w:rsidR="007200F7" w:rsidRPr="007975EE" w:rsidRDefault="007200F7" w:rsidP="000B36F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Fax:         +49 (0)89 - 56827-100</w:t>
            </w:r>
          </w:p>
          <w:p w:rsidR="007200F7" w:rsidRPr="006A79D0" w:rsidRDefault="007200F7" w:rsidP="000B36F7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6A79D0">
              <w:rPr>
                <w:rFonts w:cs="Arial"/>
                <w:sz w:val="20"/>
                <w:szCs w:val="20"/>
                <w:lang w:val="it-IT"/>
              </w:rPr>
              <w:t>E-Mail:</w:t>
            </w:r>
            <w:proofErr w:type="gramStart"/>
            <w:r w:rsidRPr="006A79D0">
              <w:rPr>
                <w:rFonts w:cs="Arial"/>
                <w:sz w:val="20"/>
                <w:szCs w:val="20"/>
                <w:lang w:val="it-IT"/>
              </w:rPr>
              <w:t xml:space="preserve">     </w:t>
            </w:r>
            <w:proofErr w:type="gramEnd"/>
            <w:r w:rsidR="004E72F2">
              <w:rPr>
                <w:rFonts w:cs="Arial"/>
                <w:sz w:val="20"/>
                <w:szCs w:val="20"/>
                <w:lang w:val="it-IT"/>
              </w:rPr>
              <w:t>jehmke</w:t>
            </w:r>
            <w:r w:rsidRPr="006A79D0">
              <w:rPr>
                <w:rFonts w:cs="Arial"/>
                <w:sz w:val="20"/>
                <w:szCs w:val="20"/>
                <w:lang w:val="it-IT"/>
              </w:rPr>
              <w:t>@unique-personal.</w:t>
            </w:r>
            <w:proofErr w:type="gramStart"/>
            <w:r w:rsidRPr="006A79D0">
              <w:rPr>
                <w:rFonts w:cs="Arial"/>
                <w:sz w:val="20"/>
                <w:szCs w:val="20"/>
                <w:lang w:val="it-IT"/>
              </w:rPr>
              <w:t>de</w:t>
            </w:r>
            <w:proofErr w:type="gramEnd"/>
            <w:r w:rsidRPr="006A79D0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:rsidR="007200F7" w:rsidRPr="00F83600" w:rsidRDefault="007200F7" w:rsidP="000B36F7">
            <w:pPr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A79D0">
              <w:rPr>
                <w:lang w:val="de-DE"/>
              </w:rPr>
              <w:t xml:space="preserve">Internet:    </w:t>
            </w:r>
            <w:hyperlink r:id="rId8" w:history="1">
              <w:r>
                <w:rPr>
                  <w:rStyle w:val="Hyperlink"/>
                  <w:rFonts w:cs="Arial"/>
                  <w:color w:val="000000"/>
                  <w:sz w:val="20"/>
                  <w:szCs w:val="20"/>
                  <w:lang w:val="de-DE"/>
                </w:rPr>
                <w:t>www.unique-personal.de</w:t>
              </w:r>
            </w:hyperlink>
            <w:r w:rsidRPr="00F83600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332BC5" w:rsidRPr="00F83600" w:rsidRDefault="00332BC5" w:rsidP="00332BC5">
      <w:pPr>
        <w:jc w:val="both"/>
        <w:rPr>
          <w:lang w:val="de-DE"/>
        </w:rPr>
      </w:pPr>
    </w:p>
    <w:p w:rsidR="00332BC5" w:rsidRPr="009D13A2" w:rsidRDefault="00332BC5" w:rsidP="00332BC5">
      <w:pPr>
        <w:jc w:val="both"/>
        <w:rPr>
          <w:rFonts w:cs="Arial"/>
          <w:b/>
          <w:bCs/>
          <w:color w:val="000000"/>
          <w:sz w:val="20"/>
          <w:szCs w:val="20"/>
          <w:lang w:val="de-DE"/>
        </w:rPr>
      </w:pPr>
    </w:p>
    <w:p w:rsidR="00332BC5" w:rsidRPr="009D13A2" w:rsidRDefault="00332BC5" w:rsidP="00332BC5">
      <w:pPr>
        <w:jc w:val="both"/>
        <w:rPr>
          <w:rFonts w:cs="Arial"/>
          <w:b/>
          <w:bCs/>
          <w:color w:val="000000"/>
          <w:sz w:val="20"/>
          <w:szCs w:val="20"/>
          <w:lang w:val="de-DE"/>
        </w:rPr>
      </w:pPr>
    </w:p>
    <w:p w:rsidR="00332BC5" w:rsidRDefault="00332BC5" w:rsidP="00332BC5">
      <w:pPr>
        <w:rPr>
          <w:rFonts w:cs="Arial"/>
          <w:szCs w:val="19"/>
          <w:lang w:val="de-DE"/>
        </w:rPr>
      </w:pPr>
    </w:p>
    <w:p w:rsidR="00332BC5" w:rsidRDefault="00332BC5" w:rsidP="00332BC5">
      <w:pPr>
        <w:rPr>
          <w:rFonts w:cs="Arial"/>
          <w:szCs w:val="19"/>
          <w:lang w:val="de-DE"/>
        </w:rPr>
      </w:pPr>
    </w:p>
    <w:p w:rsidR="00332BC5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 w:rsidP="00332BC5">
      <w:pPr>
        <w:rPr>
          <w:lang w:val="de-DE"/>
        </w:rPr>
      </w:pPr>
    </w:p>
    <w:p w:rsidR="00332BC5" w:rsidRPr="009D13A2" w:rsidRDefault="00332BC5">
      <w:pPr>
        <w:rPr>
          <w:lang w:val="de-DE"/>
        </w:rPr>
      </w:pPr>
    </w:p>
    <w:sectPr w:rsidR="00332BC5" w:rsidRPr="009D13A2" w:rsidSect="00332B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31" w:right="3401" w:bottom="2211" w:left="1701" w:header="719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47" w:rsidRDefault="00194747">
      <w:r>
        <w:separator/>
      </w:r>
    </w:p>
  </w:endnote>
  <w:endnote w:type="continuationSeparator" w:id="0">
    <w:p w:rsidR="00194747" w:rsidRDefault="0019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7" w:rsidRPr="00553336" w:rsidRDefault="00194747" w:rsidP="00332BC5">
    <w:pPr>
      <w:pStyle w:val="Fuzeile"/>
      <w:jc w:val="right"/>
      <w:rPr>
        <w:sz w:val="20"/>
      </w:rPr>
    </w:pPr>
    <w:r w:rsidRPr="00553336">
      <w:rPr>
        <w:sz w:val="20"/>
        <w:lang w:val="de-DE"/>
      </w:rPr>
      <w:t xml:space="preserve">Seite </w:t>
    </w:r>
    <w:r w:rsidRPr="00553336">
      <w:rPr>
        <w:bCs/>
        <w:sz w:val="20"/>
      </w:rPr>
      <w:fldChar w:fldCharType="begin"/>
    </w:r>
    <w:r>
      <w:rPr>
        <w:bCs/>
        <w:sz w:val="20"/>
      </w:rPr>
      <w:instrText>PAGE</w:instrText>
    </w:r>
    <w:r w:rsidRPr="00553336">
      <w:rPr>
        <w:bCs/>
        <w:sz w:val="20"/>
      </w:rPr>
      <w:fldChar w:fldCharType="separate"/>
    </w:r>
    <w:r w:rsidR="00614215">
      <w:rPr>
        <w:bCs/>
        <w:noProof/>
        <w:sz w:val="20"/>
      </w:rPr>
      <w:t>2</w:t>
    </w:r>
    <w:r w:rsidRPr="00553336">
      <w:rPr>
        <w:bCs/>
        <w:sz w:val="20"/>
      </w:rPr>
      <w:fldChar w:fldCharType="end"/>
    </w:r>
    <w:r w:rsidRPr="00553336">
      <w:rPr>
        <w:sz w:val="20"/>
        <w:lang w:val="de-DE"/>
      </w:rPr>
      <w:t xml:space="preserve"> von </w:t>
    </w:r>
    <w:r w:rsidRPr="00553336">
      <w:rPr>
        <w:bCs/>
        <w:sz w:val="20"/>
      </w:rPr>
      <w:fldChar w:fldCharType="begin"/>
    </w:r>
    <w:r>
      <w:rPr>
        <w:bCs/>
        <w:sz w:val="20"/>
      </w:rPr>
      <w:instrText>NUMPAGES</w:instrText>
    </w:r>
    <w:r w:rsidRPr="00553336">
      <w:rPr>
        <w:bCs/>
        <w:sz w:val="20"/>
      </w:rPr>
      <w:fldChar w:fldCharType="separate"/>
    </w:r>
    <w:r w:rsidR="00614215">
      <w:rPr>
        <w:bCs/>
        <w:noProof/>
        <w:sz w:val="20"/>
      </w:rPr>
      <w:t>3</w:t>
    </w:r>
    <w:r w:rsidRPr="00553336">
      <w:rPr>
        <w:bCs/>
        <w:sz w:val="20"/>
      </w:rPr>
      <w:fldChar w:fldCharType="end"/>
    </w:r>
  </w:p>
  <w:p w:rsidR="00194747" w:rsidRPr="00553336" w:rsidRDefault="00194747" w:rsidP="00332BC5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7" w:rsidRPr="00D279AD" w:rsidRDefault="00194747">
    <w:pPr>
      <w:pStyle w:val="Fuzeile"/>
      <w:jc w:val="right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2"/>
        <w:szCs w:val="22"/>
      </w:rPr>
      <w:t>1</w:t>
    </w:r>
    <w:r>
      <w:fldChar w:fldCharType="end"/>
    </w:r>
  </w:p>
  <w:p w:rsidR="00194747" w:rsidRDefault="001947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47" w:rsidRDefault="00194747">
      <w:r>
        <w:separator/>
      </w:r>
    </w:p>
  </w:footnote>
  <w:footnote w:type="continuationSeparator" w:id="0">
    <w:p w:rsidR="00194747" w:rsidRDefault="0019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7" w:rsidRDefault="00194747" w:rsidP="00332BC5">
    <w:pPr>
      <w:tabs>
        <w:tab w:val="left" w:pos="820"/>
        <w:tab w:val="right" w:pos="8844"/>
      </w:tabs>
      <w:spacing w:line="300" w:lineRule="atLeast"/>
      <w:jc w:val="right"/>
      <w:rPr>
        <w:b/>
        <w:sz w:val="28"/>
        <w:szCs w:val="2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-40005</wp:posOffset>
          </wp:positionV>
          <wp:extent cx="2275840" cy="632460"/>
          <wp:effectExtent l="0" t="0" r="0" b="0"/>
          <wp:wrapTight wrapText="bothSides">
            <wp:wrapPolygon edited="0">
              <wp:start x="0" y="0"/>
              <wp:lineTo x="0" y="20819"/>
              <wp:lineTo x="21335" y="20819"/>
              <wp:lineTo x="2133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747" w:rsidRDefault="00194747" w:rsidP="00332BC5">
    <w:pPr>
      <w:spacing w:line="300" w:lineRule="atLeast"/>
      <w:jc w:val="right"/>
      <w:rPr>
        <w:b/>
        <w:sz w:val="28"/>
        <w:szCs w:val="28"/>
        <w:lang w:val="de-DE"/>
      </w:rPr>
    </w:pPr>
  </w:p>
  <w:p w:rsidR="00194747" w:rsidRDefault="00194747" w:rsidP="00332BC5">
    <w:pPr>
      <w:spacing w:line="300" w:lineRule="atLeast"/>
      <w:jc w:val="center"/>
      <w:rPr>
        <w:b/>
        <w:sz w:val="28"/>
        <w:szCs w:val="28"/>
      </w:rPr>
    </w:pPr>
  </w:p>
  <w:p w:rsidR="00194747" w:rsidRPr="00170598" w:rsidRDefault="00194747" w:rsidP="00332BC5">
    <w:pPr>
      <w:spacing w:line="300" w:lineRule="atLeast"/>
      <w:ind w:right="-1418"/>
      <w:jc w:val="right"/>
      <w:rPr>
        <w:noProof/>
        <w:sz w:val="28"/>
        <w:szCs w:val="28"/>
      </w:rPr>
    </w:pPr>
    <w:r>
      <w:rPr>
        <w:b/>
        <w:sz w:val="28"/>
        <w:szCs w:val="28"/>
      </w:rPr>
      <w:t>PRESSEINFORMATIO</w:t>
    </w:r>
    <w:r w:rsidRPr="00C24810">
      <w:rPr>
        <w:b/>
        <w:sz w:val="28"/>
        <w:szCs w:val="28"/>
      </w:rPr>
      <w:t>N</w:t>
    </w:r>
  </w:p>
  <w:p w:rsidR="00194747" w:rsidRDefault="001947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7" w:rsidRDefault="00194747" w:rsidP="00332BC5">
    <w:pPr>
      <w:spacing w:line="300" w:lineRule="atLeast"/>
      <w:jc w:val="right"/>
      <w:rPr>
        <w:b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0</wp:posOffset>
          </wp:positionV>
          <wp:extent cx="2171700" cy="596265"/>
          <wp:effectExtent l="0" t="0" r="0" b="0"/>
          <wp:wrapTight wrapText="bothSides">
            <wp:wrapPolygon edited="0">
              <wp:start x="0" y="0"/>
              <wp:lineTo x="0" y="20703"/>
              <wp:lineTo x="21411" y="20703"/>
              <wp:lineTo x="2141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747" w:rsidRDefault="00194747" w:rsidP="00332BC5">
    <w:pPr>
      <w:tabs>
        <w:tab w:val="left" w:pos="1273"/>
      </w:tabs>
      <w:spacing w:line="300" w:lineRule="atLeas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194747" w:rsidRDefault="00194747" w:rsidP="00332BC5">
    <w:pPr>
      <w:spacing w:line="300" w:lineRule="atLeast"/>
      <w:jc w:val="right"/>
      <w:rPr>
        <w:b/>
        <w:sz w:val="28"/>
        <w:szCs w:val="28"/>
      </w:rPr>
    </w:pPr>
  </w:p>
  <w:p w:rsidR="00194747" w:rsidRPr="00170598" w:rsidRDefault="00194747" w:rsidP="00332BC5">
    <w:pPr>
      <w:spacing w:line="300" w:lineRule="atLeast"/>
      <w:jc w:val="right"/>
      <w:rPr>
        <w:noProof/>
        <w:sz w:val="28"/>
        <w:szCs w:val="28"/>
      </w:rPr>
    </w:pPr>
    <w:r w:rsidRPr="00C24810">
      <w:rPr>
        <w:b/>
        <w:sz w:val="28"/>
        <w:szCs w:val="28"/>
      </w:rPr>
      <w:t xml:space="preserve">P R E S </w:t>
    </w:r>
    <w:proofErr w:type="spellStart"/>
    <w:r w:rsidRPr="00C24810">
      <w:rPr>
        <w:b/>
        <w:sz w:val="28"/>
        <w:szCs w:val="28"/>
      </w:rPr>
      <w:t>S</w:t>
    </w:r>
    <w:proofErr w:type="spellEnd"/>
    <w:r w:rsidRPr="00C24810">
      <w:rPr>
        <w:b/>
        <w:sz w:val="28"/>
        <w:szCs w:val="28"/>
      </w:rPr>
      <w:t xml:space="preserve"> E I N F O R M A T I O 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6"/>
    <w:rsid w:val="000138A4"/>
    <w:rsid w:val="000661FC"/>
    <w:rsid w:val="000B36F7"/>
    <w:rsid w:val="00194747"/>
    <w:rsid w:val="001C7BF7"/>
    <w:rsid w:val="001D248D"/>
    <w:rsid w:val="001F06BF"/>
    <w:rsid w:val="0023251B"/>
    <w:rsid w:val="00332BC5"/>
    <w:rsid w:val="00390F3F"/>
    <w:rsid w:val="003D4B36"/>
    <w:rsid w:val="00440A9E"/>
    <w:rsid w:val="004E72F2"/>
    <w:rsid w:val="005477A1"/>
    <w:rsid w:val="00580F07"/>
    <w:rsid w:val="00614215"/>
    <w:rsid w:val="00643187"/>
    <w:rsid w:val="006A79D0"/>
    <w:rsid w:val="007200F7"/>
    <w:rsid w:val="007F1BEF"/>
    <w:rsid w:val="00800455"/>
    <w:rsid w:val="009D13A2"/>
    <w:rsid w:val="00A666EB"/>
    <w:rsid w:val="00AE6F74"/>
    <w:rsid w:val="00AE7737"/>
    <w:rsid w:val="00CA379C"/>
    <w:rsid w:val="00D74059"/>
    <w:rsid w:val="00D86F45"/>
    <w:rsid w:val="00E66A27"/>
    <w:rsid w:val="00E94D6A"/>
    <w:rsid w:val="00F81DEB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36"/>
    <w:pPr>
      <w:tabs>
        <w:tab w:val="left" w:pos="255"/>
        <w:tab w:val="left" w:pos="510"/>
      </w:tabs>
      <w:spacing w:line="255" w:lineRule="atLeast"/>
    </w:pPr>
    <w:rPr>
      <w:rFonts w:ascii="Arial" w:eastAsia="Times New Roman" w:hAnsi="Arial"/>
      <w:sz w:val="19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B36"/>
    <w:pPr>
      <w:keepNext/>
      <w:tabs>
        <w:tab w:val="clear" w:pos="255"/>
        <w:tab w:val="clear" w:pos="510"/>
      </w:tabs>
      <w:spacing w:line="240" w:lineRule="auto"/>
      <w:outlineLvl w:val="0"/>
    </w:pPr>
    <w:rPr>
      <w:b/>
      <w:sz w:val="2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6D3E58"/>
  </w:style>
  <w:style w:type="character" w:customStyle="1" w:styleId="berschrift1Zchn">
    <w:name w:val="Überschrift 1 Zchn"/>
    <w:link w:val="berschrift1"/>
    <w:uiPriority w:val="99"/>
    <w:rsid w:val="003D4B36"/>
    <w:rPr>
      <w:rFonts w:ascii="Arial" w:eastAsia="Times New Roman" w:hAnsi="Arial" w:cs="Times New Roman"/>
      <w:b/>
      <w:sz w:val="22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D4B36"/>
    <w:pPr>
      <w:spacing w:line="200" w:lineRule="atLeast"/>
    </w:pPr>
    <w:rPr>
      <w:sz w:val="10"/>
      <w:szCs w:val="20"/>
    </w:rPr>
  </w:style>
  <w:style w:type="character" w:customStyle="1" w:styleId="FuzeileZchn">
    <w:name w:val="Fußzeile Zchn"/>
    <w:link w:val="Fuzeile"/>
    <w:uiPriority w:val="99"/>
    <w:rsid w:val="003D4B36"/>
    <w:rPr>
      <w:rFonts w:ascii="Arial" w:eastAsia="Times New Roman" w:hAnsi="Arial" w:cs="Times New Roman"/>
      <w:sz w:val="10"/>
      <w:szCs w:val="20"/>
      <w:lang w:val="en-GB" w:eastAsia="nl-NL"/>
    </w:rPr>
  </w:style>
  <w:style w:type="character" w:styleId="Hyperlink">
    <w:name w:val="Hyperlink"/>
    <w:uiPriority w:val="99"/>
    <w:rsid w:val="003D4B3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3D4B3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D4B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D4B36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3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D4B36"/>
    <w:rPr>
      <w:rFonts w:ascii="Lucida Grande" w:eastAsia="Times New Roman" w:hAnsi="Lucida Grande" w:cs="Times New Roman"/>
      <w:sz w:val="18"/>
      <w:szCs w:val="18"/>
      <w:lang w:val="en-GB" w:eastAsia="nl-NL"/>
    </w:rPr>
  </w:style>
  <w:style w:type="paragraph" w:styleId="Kopfzeile">
    <w:name w:val="header"/>
    <w:basedOn w:val="Standard"/>
    <w:rsid w:val="006A79D0"/>
    <w:pPr>
      <w:tabs>
        <w:tab w:val="clear" w:pos="255"/>
        <w:tab w:val="clear" w:pos="51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36"/>
    <w:pPr>
      <w:tabs>
        <w:tab w:val="left" w:pos="255"/>
        <w:tab w:val="left" w:pos="510"/>
      </w:tabs>
      <w:spacing w:line="255" w:lineRule="atLeast"/>
    </w:pPr>
    <w:rPr>
      <w:rFonts w:ascii="Arial" w:eastAsia="Times New Roman" w:hAnsi="Arial"/>
      <w:sz w:val="19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B36"/>
    <w:pPr>
      <w:keepNext/>
      <w:tabs>
        <w:tab w:val="clear" w:pos="255"/>
        <w:tab w:val="clear" w:pos="510"/>
      </w:tabs>
      <w:spacing w:line="240" w:lineRule="auto"/>
      <w:outlineLvl w:val="0"/>
    </w:pPr>
    <w:rPr>
      <w:b/>
      <w:sz w:val="2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6D3E58"/>
  </w:style>
  <w:style w:type="character" w:customStyle="1" w:styleId="berschrift1Zchn">
    <w:name w:val="Überschrift 1 Zchn"/>
    <w:link w:val="berschrift1"/>
    <w:uiPriority w:val="99"/>
    <w:rsid w:val="003D4B36"/>
    <w:rPr>
      <w:rFonts w:ascii="Arial" w:eastAsia="Times New Roman" w:hAnsi="Arial" w:cs="Times New Roman"/>
      <w:b/>
      <w:sz w:val="22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D4B36"/>
    <w:pPr>
      <w:spacing w:line="200" w:lineRule="atLeast"/>
    </w:pPr>
    <w:rPr>
      <w:sz w:val="10"/>
      <w:szCs w:val="20"/>
    </w:rPr>
  </w:style>
  <w:style w:type="character" w:customStyle="1" w:styleId="FuzeileZchn">
    <w:name w:val="Fußzeile Zchn"/>
    <w:link w:val="Fuzeile"/>
    <w:uiPriority w:val="99"/>
    <w:rsid w:val="003D4B36"/>
    <w:rPr>
      <w:rFonts w:ascii="Arial" w:eastAsia="Times New Roman" w:hAnsi="Arial" w:cs="Times New Roman"/>
      <w:sz w:val="10"/>
      <w:szCs w:val="20"/>
      <w:lang w:val="en-GB" w:eastAsia="nl-NL"/>
    </w:rPr>
  </w:style>
  <w:style w:type="character" w:styleId="Hyperlink">
    <w:name w:val="Hyperlink"/>
    <w:uiPriority w:val="99"/>
    <w:rsid w:val="003D4B3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3D4B3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D4B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D4B36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3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D4B36"/>
    <w:rPr>
      <w:rFonts w:ascii="Lucida Grande" w:eastAsia="Times New Roman" w:hAnsi="Lucida Grande" w:cs="Times New Roman"/>
      <w:sz w:val="18"/>
      <w:szCs w:val="18"/>
      <w:lang w:val="en-GB" w:eastAsia="nl-NL"/>
    </w:rPr>
  </w:style>
  <w:style w:type="paragraph" w:styleId="Kopfzeile">
    <w:name w:val="header"/>
    <w:basedOn w:val="Standard"/>
    <w:rsid w:val="006A79D0"/>
    <w:pPr>
      <w:tabs>
        <w:tab w:val="clear" w:pos="255"/>
        <w:tab w:val="clear" w:pos="51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peopl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Jobeinstieg für Zuwanderer</vt:lpstr>
    </vt:vector>
  </TitlesOfParts>
  <Company>Text und Kommunikation</Company>
  <LinksUpToDate>false</LinksUpToDate>
  <CharactersWithSpaces>3982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http://www.usgpeople.de/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Jobeinstieg für Zuwanderer</dc:title>
  <dc:creator>Monika Hillemacher</dc:creator>
  <cp:lastModifiedBy>Ehmke Jessica</cp:lastModifiedBy>
  <cp:revision>12</cp:revision>
  <cp:lastPrinted>2016-05-25T09:48:00Z</cp:lastPrinted>
  <dcterms:created xsi:type="dcterms:W3CDTF">2016-05-04T12:27:00Z</dcterms:created>
  <dcterms:modified xsi:type="dcterms:W3CDTF">2016-05-31T06:22:00Z</dcterms:modified>
</cp:coreProperties>
</file>